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u w:val="thick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u w:val="thick"/>
          <w:lang w:val="en-US" w:eastAsia="zh-CN"/>
        </w:rPr>
        <w:t>中国石油大学党委统战部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关于公布2022年度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全</w:t>
      </w:r>
      <w:r>
        <w:rPr>
          <w:rFonts w:hint="eastAsia" w:ascii="方正小标宋简体" w:eastAsia="方正小标宋简体"/>
          <w:sz w:val="44"/>
          <w:szCs w:val="44"/>
        </w:rPr>
        <w:t>校统战理论研究课题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结题验收结果的通知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根据《关于做好</w:t>
      </w:r>
      <w:r>
        <w:rPr>
          <w:rFonts w:ascii="仿宋_GB2312" w:eastAsia="仿宋_GB2312"/>
          <w:sz w:val="32"/>
          <w:szCs w:val="32"/>
        </w:rPr>
        <w:t>2022年度校统战理论研究课题结题工作的通知</w:t>
      </w:r>
      <w:r>
        <w:rPr>
          <w:rFonts w:hint="eastAsia" w:ascii="仿宋_GB2312" w:eastAsia="仿宋_GB2312"/>
          <w:sz w:val="32"/>
          <w:szCs w:val="32"/>
        </w:rPr>
        <w:t>》，202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年度校统战理论研究课题共立项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hint="eastAsia" w:ascii="仿宋_GB2312" w:eastAsia="仿宋_GB2312"/>
          <w:sz w:val="32"/>
          <w:szCs w:val="32"/>
        </w:rPr>
        <w:t>项，经组织专家评审，其中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项课题符合结题要求，现将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准予结项的</w:t>
      </w:r>
      <w:r>
        <w:rPr>
          <w:rFonts w:hint="eastAsia" w:ascii="仿宋_GB2312" w:eastAsia="仿宋_GB2312"/>
          <w:sz w:val="32"/>
          <w:szCs w:val="32"/>
        </w:rPr>
        <w:t>课题予以公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布</w:t>
      </w:r>
      <w:r>
        <w:rPr>
          <w:rFonts w:hint="eastAsia" w:ascii="仿宋_GB2312" w:eastAsia="仿宋_GB2312"/>
          <w:sz w:val="32"/>
          <w:szCs w:val="32"/>
        </w:rPr>
        <w:t>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全校统战理论研究课题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结项名单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230505</wp:posOffset>
                </wp:positionV>
                <wp:extent cx="2976880" cy="2190750"/>
                <wp:effectExtent l="6350" t="6350" r="1397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1530" y="6494145"/>
                          <a:ext cx="2976880" cy="2190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45pt;margin-top:18.15pt;height:172.5pt;width:234.4pt;z-index:251660288;v-text-anchor:middle;mso-width-relative:page;mso-height-relative:page;" filled="f" stroked="t" coordsize="21600,21600" o:gfxdata="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tTgIDbAAAACgEAAA8AAAAAAAAAAQAgAAAAIgAA&#10;AGRycy9kb3ducmV2LnhtbFBLAQIUABQAAAAIAIdO4kCi9202dwIAANgEAAAOAAAAAAAAAAEAIAAA&#10;ACoBAABkcnMvZTJvRG9jLnhtbFBLBQYAAAAABgAGAFkBAAATBgAAAAA=&#10;">
                <v:fill on="f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95250</wp:posOffset>
            </wp:positionV>
            <wp:extent cx="1574800" cy="1588770"/>
            <wp:effectExtent l="0" t="0" r="0" b="1143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6" w:afterLines="100" w:line="360" w:lineRule="auto"/>
        <w:ind w:firstLine="0" w:firstLineChars="0"/>
        <w:jc w:val="center"/>
        <w:textAlignment w:val="auto"/>
        <w:rPr>
          <w:rFonts w:hint="default" w:ascii="方正小标宋简体" w:hAnsi="宋体" w:eastAsia="方正小标宋简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2022年度全校统战理论研究课题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val="en-US" w:eastAsia="zh-CN"/>
        </w:rPr>
        <w:t>结项名单</w:t>
      </w:r>
    </w:p>
    <w:tbl>
      <w:tblPr>
        <w:tblStyle w:val="6"/>
        <w:tblW w:w="9070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3918"/>
        <w:gridCol w:w="1802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课题名称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hAnsi="宋体" w:eastAsia="楷体_GB2312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  <w:lang w:val="en-US" w:eastAsia="zh-CN"/>
              </w:rPr>
              <w:t>课题负责人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楷体_GB2312" w:hAnsi="宋体" w:eastAsia="楷体_GB2312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/>
                <w:sz w:val="28"/>
                <w:szCs w:val="28"/>
                <w:lang w:val="en-US" w:eastAsia="zh-CN"/>
              </w:rPr>
              <w:t>负责人单位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融媒体背景下铸牢大学生中华民族共同体意识研究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徐明权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地球科学与技术学院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发挥高校基层党支部在大统战工作中的作用研究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张  蕾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>地球科学与技术学院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中国共产党与民主促进会团结合作史研究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王彦玲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石油工程学院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高校防范和抵御宗教渗透中面临的挑战及应对策略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霍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添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新时代高校留学归国人员心理、行为特性分析与研究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张子良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石大山能新能源学院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信息化背景下健全网络统战工作机制研究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郭宁宁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中国新型政党制度国际话语权提升研究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 xml:space="preserve">毕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松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8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能源类高校铸牢中华民族共同体意识研究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秦相平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9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新时代高校大学生统战理论认知现状调查及工作创新研究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卢志同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体育教学部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3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推进新时代大学生民族工作，铸牢中华民族共同体意识</w:t>
            </w:r>
          </w:p>
        </w:tc>
        <w:tc>
          <w:tcPr>
            <w:tcW w:w="1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米娜瓦尔·胡吉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党委学生工作部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（武装部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1E0C433A-EFDE-4907-AFF0-D07B19ECC84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5CF8588-248A-41F8-B2B2-8D74B828935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DCF4534-EF75-4286-A730-43D49B91523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520D7CA-251F-4D8F-850D-D67C418E79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hMDlhZDY0YzBkYjU3MWZhY2RlMTFlMWVmZGI5ZGEifQ=="/>
  </w:docVars>
  <w:rsids>
    <w:rsidRoot w:val="000A705B"/>
    <w:rsid w:val="00006E7E"/>
    <w:rsid w:val="000A705B"/>
    <w:rsid w:val="00121362"/>
    <w:rsid w:val="00293ECC"/>
    <w:rsid w:val="00431F5A"/>
    <w:rsid w:val="00437506"/>
    <w:rsid w:val="004C65FA"/>
    <w:rsid w:val="007B153D"/>
    <w:rsid w:val="00A23432"/>
    <w:rsid w:val="00F444CA"/>
    <w:rsid w:val="0C7E418F"/>
    <w:rsid w:val="0F5A68DD"/>
    <w:rsid w:val="11366ED6"/>
    <w:rsid w:val="11A37D37"/>
    <w:rsid w:val="13025F92"/>
    <w:rsid w:val="16143C3C"/>
    <w:rsid w:val="166D6439"/>
    <w:rsid w:val="19B525C4"/>
    <w:rsid w:val="1B122762"/>
    <w:rsid w:val="1B866CAC"/>
    <w:rsid w:val="1C5618DF"/>
    <w:rsid w:val="1F3233D2"/>
    <w:rsid w:val="1F72557D"/>
    <w:rsid w:val="1FEB532F"/>
    <w:rsid w:val="21CB71C6"/>
    <w:rsid w:val="21D93A86"/>
    <w:rsid w:val="221A4B12"/>
    <w:rsid w:val="23991E57"/>
    <w:rsid w:val="24FB7DC2"/>
    <w:rsid w:val="26DE799C"/>
    <w:rsid w:val="2BE75544"/>
    <w:rsid w:val="2C0E0D23"/>
    <w:rsid w:val="2CEF46B1"/>
    <w:rsid w:val="2F436F36"/>
    <w:rsid w:val="31E57E30"/>
    <w:rsid w:val="34A57D4B"/>
    <w:rsid w:val="34CE72A2"/>
    <w:rsid w:val="367D0F7F"/>
    <w:rsid w:val="3784633D"/>
    <w:rsid w:val="3E546A69"/>
    <w:rsid w:val="3EAF2499"/>
    <w:rsid w:val="42F779C3"/>
    <w:rsid w:val="46FD7572"/>
    <w:rsid w:val="49F20EE5"/>
    <w:rsid w:val="4B8052B2"/>
    <w:rsid w:val="4CD46640"/>
    <w:rsid w:val="524D7F35"/>
    <w:rsid w:val="53B4545D"/>
    <w:rsid w:val="55B61960"/>
    <w:rsid w:val="5C891B7C"/>
    <w:rsid w:val="5E3E3A04"/>
    <w:rsid w:val="5E4E7975"/>
    <w:rsid w:val="5FEA30F3"/>
    <w:rsid w:val="612C0D28"/>
    <w:rsid w:val="631A5652"/>
    <w:rsid w:val="65D379C4"/>
    <w:rsid w:val="65F75DA9"/>
    <w:rsid w:val="6D2F24AB"/>
    <w:rsid w:val="6E737F96"/>
    <w:rsid w:val="71B3249B"/>
    <w:rsid w:val="770B16B4"/>
    <w:rsid w:val="79EF706B"/>
    <w:rsid w:val="7C8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46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2023-10-08T01:25:00Z</dcterms:created>
  <dc:creator>dell</dc:creator>
  <cp:lastModifiedBy>明理</cp:lastModifiedBy>
  <cp:lastPrinted>2023-10-08T02:09:00Z</cp:lastPrinted>
  <dcterms:modified xsi:type="dcterms:W3CDTF">2023-10-09T08:40:46Z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370E13C4722C4B4FB627638A04F451AB_13</vt:lpwstr>
  </property>
</Properties>
</file>